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b/>
          <w:szCs w:val="28"/>
          <w:lang w:val="tr-TR" w:eastAsia="tr-TR"/>
        </w:rPr>
      </w:pPr>
      <w:r w:rsidRPr="003D5F2E">
        <w:rPr>
          <w:rFonts w:ascii="Times New Roman" w:hAnsi="Times New Roman"/>
          <w:b/>
          <w:szCs w:val="28"/>
          <w:lang w:val="tr-TR" w:eastAsia="tr-TR"/>
        </w:rPr>
        <w:t>ORGANIZING COMMITTEE</w:t>
      </w:r>
    </w:p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</w:p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  <w:r w:rsidRPr="003D5F2E">
        <w:rPr>
          <w:rFonts w:ascii="Times New Roman" w:hAnsi="Times New Roman"/>
          <w:b/>
          <w:szCs w:val="28"/>
          <w:lang w:val="tr-TR" w:eastAsia="tr-TR"/>
        </w:rPr>
        <w:t>CHAIRMAN:</w:t>
      </w:r>
      <w:r w:rsidRPr="003D5F2E">
        <w:rPr>
          <w:rFonts w:ascii="Times New Roman" w:hAnsi="Times New Roman"/>
          <w:szCs w:val="28"/>
          <w:lang w:val="tr-TR" w:eastAsia="tr-TR"/>
        </w:rPr>
        <w:t xml:space="preserve"> Tilep B.А. – Chairman of the Board - Rector of Abai Kazakh National Pedagogical University</w:t>
      </w:r>
    </w:p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</w:p>
    <w:p w:rsidR="00676A46" w:rsidRPr="00FC4369" w:rsidRDefault="00676A46" w:rsidP="00676A46">
      <w:pPr>
        <w:autoSpaceDE w:val="0"/>
        <w:autoSpaceDN w:val="0"/>
        <w:adjustRightInd w:val="0"/>
        <w:rPr>
          <w:rFonts w:ascii="Times New Roman" w:hAnsi="Times New Roman"/>
          <w:b/>
          <w:szCs w:val="28"/>
          <w:lang w:val="tr-TR" w:eastAsia="tr-TR"/>
        </w:rPr>
      </w:pPr>
      <w:r w:rsidRPr="00FC4369">
        <w:rPr>
          <w:rFonts w:ascii="Times New Roman" w:hAnsi="Times New Roman"/>
          <w:b/>
          <w:szCs w:val="28"/>
          <w:lang w:val="tr-TR" w:eastAsia="tr-TR"/>
        </w:rPr>
        <w:t>MEMBERS OF THE ORGANIZING COMMITTEE:</w:t>
      </w:r>
    </w:p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Buribayev Y. – DSc, рrofessor, Vice-Rector for research activities and innovation, vice-chairman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Iskakova A. – DSc, </w:t>
      </w:r>
      <w:bookmarkStart w:id="0" w:name="_Hlk160045487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Vice-Rector </w:t>
      </w:r>
      <w:bookmarkEnd w:id="0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for Strategy and Internationalisation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bookmarkStart w:id="1" w:name="_Hlk160036155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Bektemessov</w:t>
      </w:r>
      <w:bookmarkEnd w:id="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M. – </w:t>
      </w:r>
      <w:bookmarkStart w:id="2" w:name="_Hlk160032707"/>
      <w:bookmarkStart w:id="3" w:name="_Hlk16003648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DSc</w:t>
      </w:r>
      <w:bookmarkEnd w:id="2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, professor</w:t>
      </w:r>
      <w:bookmarkEnd w:id="3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, vice-chairman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Abdigapbarova U. – DSc, professor, Director of the Department of Sciences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Sydykhov B. – DSc, Director of the Institute of Mathematics, Physics and Informatics 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Berdyshev А. </w:t>
      </w:r>
      <w:bookmarkStart w:id="4" w:name="_Hlk15983613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– </w:t>
      </w:r>
      <w:bookmarkStart w:id="5" w:name="_Hlk160032768"/>
      <w:bookmarkEnd w:id="4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DSc, professor</w:t>
      </w:r>
      <w:bookmarkEnd w:id="5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, Head of the Chair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Oshanova N. – </w:t>
      </w:r>
      <w:bookmarkStart w:id="6" w:name="_Hlk159836872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DSc, associate professor, Head of the Chair</w:t>
      </w:r>
    </w:p>
    <w:bookmarkEnd w:id="6"/>
    <w:p w:rsidR="00676A46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Bidaibekov Y.</w:t>
      </w:r>
      <w:bookmarkStart w:id="7" w:name="_Hlk160032953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– </w:t>
      </w:r>
      <w:bookmarkStart w:id="8" w:name="_Hlk160032934"/>
      <w:bookmarkEnd w:id="7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DSc, professor </w:t>
      </w:r>
      <w:bookmarkEnd w:id="8"/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Abdiev</w:t>
      </w:r>
      <w:r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K.</w:t>
      </w:r>
      <w:r w:rsidRPr="00D2030C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</w:t>
      </w: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– (Turan University, Almaty, Kazakhstan)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Iskakov K</w:t>
      </w:r>
      <w:r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.</w:t>
      </w: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</w:t>
      </w:r>
      <w:bookmarkStart w:id="9" w:name="_Hlk160045850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–</w:t>
      </w:r>
      <w:bookmarkEnd w:id="9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DSc, professor, </w:t>
      </w:r>
      <w:bookmarkStart w:id="10" w:name="_Hlk160044812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L.N.Gumilyov Eurasian National University</w:t>
      </w:r>
      <w:bookmarkEnd w:id="10"/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Bakanov G. – </w:t>
      </w:r>
      <w:bookmarkStart w:id="11" w:name="_Hlk16003319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DSc</w:t>
      </w:r>
      <w:bookmarkEnd w:id="1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, professor, International Kazakh-Turkish University, 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Nurseitov D. – DSc, KMG Engineering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Nurmukhamedova Zh. – PhD, Deputy Director for scientific work and international cooperation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Bektemessov Zh. –</w:t>
      </w:r>
      <w:bookmarkStart w:id="12" w:name="_Hlk159835895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PhD</w:t>
      </w:r>
      <w:bookmarkEnd w:id="12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, </w:t>
      </w:r>
      <w:bookmarkStart w:id="13" w:name="_Hlk160033289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Al-Farabi KazNU</w:t>
      </w:r>
      <w:bookmarkEnd w:id="13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, Head of the Chair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Shiyapov K. – PhD, Senior Lecturer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bookmarkStart w:id="14" w:name="_Hlk160037032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Kasenov S</w:t>
      </w:r>
      <w:bookmarkEnd w:id="14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. – PhD, </w:t>
      </w:r>
      <w:bookmarkStart w:id="15" w:name="_Hlk160033401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associate</w:t>
      </w:r>
      <w:bookmarkEnd w:id="15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professor, Al-Farabi KazNU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Alimova A. </w:t>
      </w:r>
      <w:bookmarkStart w:id="16" w:name="_Hlk159836415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–</w:t>
      </w:r>
      <w:bookmarkEnd w:id="16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 PhD, KMG Engineering</w:t>
      </w:r>
    </w:p>
    <w:p w:rsidR="00676A46" w:rsidRPr="003D5F2E" w:rsidRDefault="00676A46" w:rsidP="00676A46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Salgozha I. – PhD, </w:t>
      </w:r>
      <w:bookmarkStart w:id="17" w:name="_Hlk160035479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Senior Lecturer </w:t>
      </w:r>
      <w:bookmarkEnd w:id="17"/>
    </w:p>
    <w:p w:rsidR="00676A46" w:rsidRPr="003D5F2E" w:rsidRDefault="00676A46" w:rsidP="00676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</w:pPr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Ryskan А. – </w:t>
      </w:r>
      <w:bookmarkStart w:id="18" w:name="_Hlk159836400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 xml:space="preserve">PhD, </w:t>
      </w:r>
      <w:bookmarkEnd w:id="18"/>
      <w:r w:rsidRPr="003D5F2E">
        <w:rPr>
          <w:rFonts w:ascii="Times New Roman" w:eastAsia="Times New Roman" w:hAnsi="Times New Roman" w:cs="Times New Roman"/>
          <w:sz w:val="24"/>
          <w:szCs w:val="28"/>
          <w:lang w:val="tr-TR" w:eastAsia="tr-TR"/>
        </w:rPr>
        <w:t>Senior Lecturer</w:t>
      </w:r>
    </w:p>
    <w:p w:rsidR="00676A46" w:rsidRPr="003D5F2E" w:rsidRDefault="00676A46" w:rsidP="00676A46">
      <w:pPr>
        <w:autoSpaceDE w:val="0"/>
        <w:autoSpaceDN w:val="0"/>
        <w:adjustRightInd w:val="0"/>
        <w:ind w:left="360"/>
        <w:rPr>
          <w:rFonts w:ascii="Times New Roman" w:hAnsi="Times New Roman"/>
          <w:szCs w:val="28"/>
          <w:lang w:val="tr-TR" w:eastAsia="tr-TR"/>
        </w:rPr>
      </w:pPr>
    </w:p>
    <w:p w:rsidR="00676A46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  <w:r w:rsidRPr="003D5F2E">
        <w:rPr>
          <w:rFonts w:ascii="Times New Roman" w:hAnsi="Times New Roman"/>
          <w:b/>
          <w:szCs w:val="28"/>
          <w:lang w:val="tr-TR" w:eastAsia="tr-TR"/>
        </w:rPr>
        <w:t>Scientific Secretary:</w:t>
      </w:r>
      <w:r w:rsidRPr="003D5F2E">
        <w:rPr>
          <w:rFonts w:ascii="Times New Roman" w:hAnsi="Times New Roman"/>
          <w:szCs w:val="28"/>
          <w:lang w:val="tr-TR" w:eastAsia="tr-TR"/>
        </w:rPr>
        <w:t xml:space="preserve"> Kasenov Syrym</w:t>
      </w:r>
    </w:p>
    <w:p w:rsidR="00676A46" w:rsidRPr="003D5F2E" w:rsidRDefault="00676A46" w:rsidP="00676A46">
      <w:pPr>
        <w:autoSpaceDE w:val="0"/>
        <w:autoSpaceDN w:val="0"/>
        <w:adjustRightInd w:val="0"/>
        <w:rPr>
          <w:rFonts w:ascii="Times New Roman" w:hAnsi="Times New Roman"/>
          <w:szCs w:val="28"/>
          <w:lang w:val="tr-TR" w:eastAsia="tr-TR"/>
        </w:rPr>
      </w:pPr>
    </w:p>
    <w:p w:rsidR="00676A46" w:rsidRDefault="00676A46" w:rsidP="00676A46">
      <w:pPr>
        <w:rPr>
          <w:rFonts w:ascii="Times New Roman" w:hAnsi="Times New Roman"/>
          <w:szCs w:val="28"/>
          <w:lang w:val="tr-TR" w:eastAsia="tr-TR"/>
        </w:rPr>
      </w:pPr>
      <w:r w:rsidRPr="003D5F2E">
        <w:rPr>
          <w:rFonts w:ascii="Times New Roman" w:hAnsi="Times New Roman"/>
          <w:szCs w:val="28"/>
          <w:lang w:val="tr-TR" w:eastAsia="tr-TR"/>
        </w:rPr>
        <w:t>e-mail:</w:t>
      </w:r>
      <w:r>
        <w:rPr>
          <w:rFonts w:ascii="Times New Roman" w:hAnsi="Times New Roman"/>
          <w:szCs w:val="28"/>
          <w:lang w:val="tr-TR" w:eastAsia="tr-TR"/>
        </w:rPr>
        <w:t xml:space="preserve"> </w:t>
      </w:r>
      <w:hyperlink r:id="rId5" w:history="1">
        <w:r w:rsidRPr="00CE0703">
          <w:rPr>
            <w:rStyle w:val="a4"/>
            <w:bCs/>
            <w:sz w:val="26"/>
            <w:szCs w:val="26"/>
            <w:lang w:val="kk-KZ"/>
          </w:rPr>
          <w:t>onz.kazakhstan@gmail.com</w:t>
        </w:r>
      </w:hyperlink>
      <w:r>
        <w:rPr>
          <w:rFonts w:ascii="Times New Roman" w:hAnsi="Times New Roman"/>
          <w:szCs w:val="28"/>
          <w:lang w:val="tr-TR" w:eastAsia="tr-TR"/>
        </w:rPr>
        <w:t xml:space="preserve">  </w:t>
      </w:r>
    </w:p>
    <w:p w:rsidR="00676A46" w:rsidRDefault="00676A46" w:rsidP="00676A46">
      <w:pPr>
        <w:rPr>
          <w:rFonts w:ascii="Times New Roman" w:hAnsi="Times New Roman"/>
          <w:szCs w:val="28"/>
          <w:lang w:val="tr-TR" w:eastAsia="tr-TR"/>
        </w:rPr>
      </w:pPr>
    </w:p>
    <w:p w:rsidR="00676A46" w:rsidRPr="00676A46" w:rsidRDefault="00676A46">
      <w:pPr>
        <w:rPr>
          <w:lang w:val="tr-TR"/>
        </w:rPr>
      </w:pPr>
      <w:bookmarkStart w:id="19" w:name="_GoBack"/>
      <w:bookmarkEnd w:id="19"/>
    </w:p>
    <w:sectPr w:rsidR="00676A46" w:rsidRPr="0067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E5C"/>
    <w:multiLevelType w:val="hybridMultilevel"/>
    <w:tmpl w:val="51DCF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46"/>
    <w:rsid w:val="006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7A22-28DA-4D40-9000-864462CE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A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76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z.kazakhs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Алма</cp:lastModifiedBy>
  <cp:revision>1</cp:revision>
  <dcterms:created xsi:type="dcterms:W3CDTF">2024-02-28T19:17:00Z</dcterms:created>
  <dcterms:modified xsi:type="dcterms:W3CDTF">2024-02-28T19:18:00Z</dcterms:modified>
</cp:coreProperties>
</file>