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55" w:rsidRPr="003D3445" w:rsidRDefault="00203855" w:rsidP="001A7B5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B5764E" w:rsidRPr="003D3445" w:rsidRDefault="00B5764E" w:rsidP="00E22AFD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3D3445">
        <w:rPr>
          <w:rFonts w:ascii="Times New Roman" w:hAnsi="Times New Roman" w:cs="Times New Roman"/>
          <w:b/>
          <w:sz w:val="26"/>
          <w:szCs w:val="26"/>
          <w:lang w:val="kk-KZ"/>
        </w:rPr>
        <w:t>Директорам</w:t>
      </w:r>
      <w:r w:rsidR="00ED20BA" w:rsidRPr="003D344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институтов</w:t>
      </w:r>
    </w:p>
    <w:p w:rsidR="00B5764E" w:rsidRPr="003D3445" w:rsidRDefault="00B5764E" w:rsidP="00B576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D3445">
        <w:rPr>
          <w:rFonts w:ascii="Times New Roman" w:hAnsi="Times New Roman" w:cs="Times New Roman"/>
          <w:b/>
          <w:sz w:val="26"/>
          <w:szCs w:val="26"/>
          <w:lang w:val="kk-KZ"/>
        </w:rPr>
        <w:t>и декану факультета</w:t>
      </w:r>
    </w:p>
    <w:p w:rsidR="00B5764E" w:rsidRPr="003D3445" w:rsidRDefault="00B5764E" w:rsidP="00B576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D3445">
        <w:rPr>
          <w:rFonts w:ascii="Times New Roman" w:hAnsi="Times New Roman" w:cs="Times New Roman"/>
          <w:b/>
          <w:sz w:val="26"/>
          <w:szCs w:val="26"/>
          <w:lang w:val="kk-KZ"/>
        </w:rPr>
        <w:t>для иностранных граждан</w:t>
      </w:r>
    </w:p>
    <w:p w:rsidR="00B5764E" w:rsidRDefault="00280DA3" w:rsidP="003575F1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D3445">
        <w:rPr>
          <w:rFonts w:ascii="Times New Roman" w:hAnsi="Times New Roman" w:cs="Times New Roman"/>
          <w:b/>
          <w:sz w:val="26"/>
          <w:szCs w:val="26"/>
          <w:lang w:val="kk-KZ"/>
        </w:rPr>
        <w:t>и довузовской подготовки</w:t>
      </w:r>
    </w:p>
    <w:p w:rsidR="003575F1" w:rsidRPr="003575F1" w:rsidRDefault="003575F1" w:rsidP="003575F1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5764E" w:rsidRPr="003D3445" w:rsidRDefault="00C705E2" w:rsidP="00B04B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3445">
        <w:rPr>
          <w:rFonts w:ascii="Times New Roman" w:hAnsi="Times New Roman" w:cs="Times New Roman"/>
          <w:sz w:val="26"/>
          <w:szCs w:val="26"/>
          <w:lang w:val="kk-KZ"/>
        </w:rPr>
        <w:t>Министерство</w:t>
      </w:r>
      <w:r w:rsidR="00B5764E"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 образования и науки Республики Казахст</w:t>
      </w:r>
      <w:r w:rsidR="00280DA3" w:rsidRPr="003D3445">
        <w:rPr>
          <w:rFonts w:ascii="Times New Roman" w:hAnsi="Times New Roman" w:cs="Times New Roman"/>
          <w:sz w:val="26"/>
          <w:szCs w:val="26"/>
          <w:lang w:val="kk-KZ"/>
        </w:rPr>
        <w:t>ан (далее - РК</w:t>
      </w:r>
      <w:r w:rsidR="00B5764E"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) 04.10.2021 г. </w:t>
      </w:r>
      <w:r w:rsidR="00280DA3" w:rsidRPr="003D3445">
        <w:rPr>
          <w:rFonts w:ascii="Times New Roman" w:hAnsi="Times New Roman" w:cs="Times New Roman"/>
          <w:sz w:val="26"/>
          <w:szCs w:val="26"/>
        </w:rPr>
        <w:t>№4-14-3/3887-И</w:t>
      </w:r>
      <w:r w:rsidR="00280DA3"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 в </w:t>
      </w:r>
      <w:r w:rsidR="00B5764E" w:rsidRPr="003D3445">
        <w:rPr>
          <w:rFonts w:ascii="Times New Roman" w:hAnsi="Times New Roman" w:cs="Times New Roman"/>
          <w:sz w:val="26"/>
          <w:szCs w:val="26"/>
          <w:lang w:val="kk-KZ"/>
        </w:rPr>
        <w:t>соответствии с письмом Правительства РК от 16 марта 2015 года №124 «Об утвер</w:t>
      </w:r>
      <w:r w:rsidR="00857546" w:rsidRPr="003D3445">
        <w:rPr>
          <w:rFonts w:ascii="Times New Roman" w:hAnsi="Times New Roman" w:cs="Times New Roman"/>
          <w:sz w:val="26"/>
          <w:szCs w:val="26"/>
          <w:lang w:val="kk-KZ"/>
        </w:rPr>
        <w:t>ждении п</w:t>
      </w:r>
      <w:r w:rsidR="00280DA3" w:rsidRPr="003D3445">
        <w:rPr>
          <w:rFonts w:ascii="Times New Roman" w:hAnsi="Times New Roman" w:cs="Times New Roman"/>
          <w:sz w:val="26"/>
          <w:szCs w:val="26"/>
          <w:lang w:val="kk-KZ"/>
        </w:rPr>
        <w:t>равил присвоения звания Лучший преподаватель вуза</w:t>
      </w:r>
      <w:r w:rsidR="00B5764E" w:rsidRPr="003D3445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280DA3"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 (далее - Правила) </w:t>
      </w:r>
      <w:r w:rsidR="00D760E9"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учесть </w:t>
      </w:r>
      <w:proofErr w:type="gramStart"/>
      <w:r w:rsidR="00D760E9" w:rsidRPr="003D3445">
        <w:rPr>
          <w:rFonts w:ascii="Times New Roman" w:hAnsi="Times New Roman" w:cs="Times New Roman"/>
          <w:sz w:val="26"/>
          <w:szCs w:val="26"/>
          <w:lang w:val="kk-KZ"/>
        </w:rPr>
        <w:t>следующие требования</w:t>
      </w:r>
      <w:proofErr w:type="gramEnd"/>
      <w:r w:rsidR="00B5764E"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 связанные с проведением I этапа</w:t>
      </w:r>
      <w:r w:rsidR="00280DA3"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D20BA" w:rsidRPr="003D3445">
        <w:rPr>
          <w:rFonts w:ascii="Times New Roman" w:hAnsi="Times New Roman" w:cs="Times New Roman"/>
          <w:sz w:val="26"/>
          <w:szCs w:val="26"/>
          <w:lang w:val="kk-KZ"/>
        </w:rPr>
        <w:t>(внутривузовского)</w:t>
      </w:r>
      <w:r w:rsidR="00280DA3"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 Конкурса отбора кандидатов:</w:t>
      </w:r>
    </w:p>
    <w:p w:rsidR="009A6AD4" w:rsidRPr="003D3445" w:rsidRDefault="009A6AD4" w:rsidP="003D3445">
      <w:pPr>
        <w:pStyle w:val="a6"/>
        <w:numPr>
          <w:ilvl w:val="0"/>
          <w:numId w:val="13"/>
        </w:numPr>
        <w:tabs>
          <w:tab w:val="left" w:pos="426"/>
        </w:tabs>
        <w:ind w:left="709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3D3445">
        <w:rPr>
          <w:rStyle w:val="y2iqfc"/>
          <w:rFonts w:ascii="Times New Roman" w:hAnsi="Times New Roman" w:cs="Times New Roman"/>
          <w:color w:val="202124"/>
          <w:sz w:val="26"/>
          <w:szCs w:val="26"/>
        </w:rPr>
        <w:t>В срок до 25 октября 2021 года по решению Ученого совета института (факультета) составить список кандидатов и конкурсную документацию и представить их в конкурсную комиссию;</w:t>
      </w:r>
    </w:p>
    <w:p w:rsidR="009A6AD4" w:rsidRPr="003D3445" w:rsidRDefault="009A6AD4" w:rsidP="003D3445">
      <w:pPr>
        <w:pStyle w:val="a6"/>
        <w:numPr>
          <w:ilvl w:val="0"/>
          <w:numId w:val="13"/>
        </w:numPr>
        <w:tabs>
          <w:tab w:val="left" w:pos="426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D3445">
        <w:rPr>
          <w:rFonts w:ascii="Times New Roman" w:hAnsi="Times New Roman" w:cs="Times New Roman"/>
          <w:sz w:val="26"/>
          <w:szCs w:val="26"/>
          <w:lang w:val="kk-KZ"/>
        </w:rPr>
        <w:t>Оформить конкурсные документы претендентов на звание «Лучший преподаватель вуза» согласно приложениям 1, 2, 3 к настоящим Правилам;</w:t>
      </w:r>
    </w:p>
    <w:p w:rsidR="009A6AD4" w:rsidRPr="003D3445" w:rsidRDefault="00902650" w:rsidP="003D3445">
      <w:pPr>
        <w:pStyle w:val="a6"/>
        <w:numPr>
          <w:ilvl w:val="0"/>
          <w:numId w:val="13"/>
        </w:numPr>
        <w:tabs>
          <w:tab w:val="left" w:pos="426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В</w:t>
      </w:r>
      <w:r w:rsidR="009A6AD4" w:rsidRPr="003D3445">
        <w:rPr>
          <w:rFonts w:ascii="Times New Roman" w:hAnsi="Times New Roman" w:cs="Times New Roman"/>
          <w:sz w:val="26"/>
          <w:szCs w:val="26"/>
          <w:lang w:val="kk-KZ"/>
        </w:rPr>
        <w:t>нести кандидатуру соискателя по счету не более 1 кандидата на 50 штатных преподавателей;</w:t>
      </w:r>
    </w:p>
    <w:p w:rsidR="00E21269" w:rsidRPr="003D3445" w:rsidRDefault="00E21269" w:rsidP="003D3445">
      <w:pPr>
        <w:pStyle w:val="a6"/>
        <w:numPr>
          <w:ilvl w:val="0"/>
          <w:numId w:val="13"/>
        </w:numPr>
        <w:tabs>
          <w:tab w:val="left" w:pos="426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D3445">
        <w:rPr>
          <w:rFonts w:ascii="Times New Roman" w:hAnsi="Times New Roman" w:cs="Times New Roman"/>
          <w:sz w:val="26"/>
          <w:szCs w:val="26"/>
          <w:lang w:val="kk-KZ"/>
        </w:rPr>
        <w:t>Кандидатуру участника конкурса провести из расчета не более 1-го кандидата на 50 штатных преподавателей. При этом соотношение преподавателей со стажем научно-педагогической работы не более 15 лет и преподавателей со стажем работы не более 15 лет должно составлять не менее одной трети от общего числа выдвигае</w:t>
      </w:r>
      <w:r w:rsidR="00ED20BA"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мых кандидатов </w:t>
      </w:r>
      <w:r w:rsidR="00ED20BA" w:rsidRPr="003D3445">
        <w:rPr>
          <w:rFonts w:ascii="Times New Roman" w:hAnsi="Times New Roman" w:cs="Times New Roman"/>
          <w:i/>
          <w:color w:val="000000"/>
          <w:sz w:val="26"/>
          <w:szCs w:val="26"/>
          <w:lang w:val="kk-KZ"/>
        </w:rPr>
        <w:t>(не менее одного к трем от общего количества рекомендуемых претендентов);</w:t>
      </w:r>
    </w:p>
    <w:p w:rsidR="009A126A" w:rsidRPr="003D3445" w:rsidRDefault="009A126A" w:rsidP="003D3445">
      <w:pPr>
        <w:pStyle w:val="a6"/>
        <w:numPr>
          <w:ilvl w:val="0"/>
          <w:numId w:val="13"/>
        </w:numPr>
        <w:tabs>
          <w:tab w:val="left" w:pos="426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Учесть что </w:t>
      </w:r>
      <w:r w:rsidR="00ED20BA"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победители конкурса </w:t>
      </w:r>
      <w:r w:rsidRPr="003D3445">
        <w:rPr>
          <w:rFonts w:ascii="Times New Roman" w:hAnsi="Times New Roman" w:cs="Times New Roman"/>
          <w:sz w:val="26"/>
          <w:szCs w:val="26"/>
          <w:lang w:val="kk-KZ"/>
        </w:rPr>
        <w:t>2011-2020 г.,</w:t>
      </w:r>
      <w:r w:rsidR="00E21269"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3D3445">
        <w:rPr>
          <w:rFonts w:ascii="Times New Roman" w:hAnsi="Times New Roman" w:cs="Times New Roman"/>
          <w:sz w:val="26"/>
          <w:szCs w:val="26"/>
          <w:lang w:val="kk-KZ"/>
        </w:rPr>
        <w:t>«Лучший преподаватель вуза»</w:t>
      </w:r>
      <w:r w:rsidR="00E21269"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 не могут участвовать в конкурсе;</w:t>
      </w:r>
    </w:p>
    <w:p w:rsidR="009A126A" w:rsidRPr="003D3445" w:rsidRDefault="00ED20BA" w:rsidP="003D3445">
      <w:pPr>
        <w:pStyle w:val="a6"/>
        <w:numPr>
          <w:ilvl w:val="0"/>
          <w:numId w:val="13"/>
        </w:numPr>
        <w:tabs>
          <w:tab w:val="left" w:pos="426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D3445">
        <w:rPr>
          <w:rFonts w:ascii="Times New Roman" w:hAnsi="Times New Roman" w:cs="Times New Roman"/>
          <w:sz w:val="26"/>
          <w:szCs w:val="26"/>
          <w:lang w:val="kk-KZ"/>
        </w:rPr>
        <w:t>Звание н</w:t>
      </w:r>
      <w:r w:rsidR="009A126A" w:rsidRPr="003D3445">
        <w:rPr>
          <w:rFonts w:ascii="Times New Roman" w:hAnsi="Times New Roman" w:cs="Times New Roman"/>
          <w:sz w:val="26"/>
          <w:szCs w:val="26"/>
          <w:lang w:val="kk-KZ"/>
        </w:rPr>
        <w:t>е присваивается одному лицу более одного раза в течение сл</w:t>
      </w:r>
      <w:r w:rsidR="003D3445" w:rsidRPr="003D3445">
        <w:rPr>
          <w:rFonts w:ascii="Times New Roman" w:hAnsi="Times New Roman" w:cs="Times New Roman"/>
          <w:sz w:val="26"/>
          <w:szCs w:val="26"/>
          <w:lang w:val="kk-KZ"/>
        </w:rPr>
        <w:t>едующих десяти лет;</w:t>
      </w:r>
    </w:p>
    <w:p w:rsidR="003D3445" w:rsidRPr="003D3445" w:rsidRDefault="003D3445" w:rsidP="003D3445">
      <w:pPr>
        <w:pStyle w:val="a6"/>
        <w:numPr>
          <w:ilvl w:val="0"/>
          <w:numId w:val="13"/>
        </w:numPr>
        <w:tabs>
          <w:tab w:val="left" w:pos="426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Учесть, непрерывный научно – педагогический опыт у кандидадов </w:t>
      </w:r>
      <w:r w:rsidRPr="003D3445">
        <w:rPr>
          <w:rFonts w:ascii="Times New Roman" w:hAnsi="Times New Roman" w:cs="Times New Roman"/>
          <w:sz w:val="26"/>
          <w:szCs w:val="26"/>
        </w:rPr>
        <w:t>(на момент подачи документов на конкурс) не менее 5 (пяти) лет</w:t>
      </w:r>
      <w:r w:rsidRPr="003D3445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E21269" w:rsidRPr="003D3445" w:rsidRDefault="00E21269" w:rsidP="003D3445">
      <w:pPr>
        <w:pStyle w:val="a6"/>
        <w:numPr>
          <w:ilvl w:val="0"/>
          <w:numId w:val="13"/>
        </w:numPr>
        <w:tabs>
          <w:tab w:val="left" w:pos="426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D3445">
        <w:rPr>
          <w:rFonts w:ascii="Times New Roman" w:hAnsi="Times New Roman" w:cs="Times New Roman"/>
          <w:sz w:val="26"/>
          <w:szCs w:val="26"/>
          <w:lang w:val="kk-KZ"/>
        </w:rPr>
        <w:t>Не допускать предоставление копий научных публикаций, опубликованных в срок более 5 лет;</w:t>
      </w:r>
    </w:p>
    <w:p w:rsidR="003D3445" w:rsidRPr="003D3445" w:rsidRDefault="00E21269" w:rsidP="003D3445">
      <w:pPr>
        <w:pStyle w:val="a6"/>
        <w:numPr>
          <w:ilvl w:val="0"/>
          <w:numId w:val="13"/>
        </w:numPr>
        <w:tabs>
          <w:tab w:val="left" w:pos="426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D3445">
        <w:rPr>
          <w:rFonts w:ascii="Times New Roman" w:hAnsi="Times New Roman" w:cs="Times New Roman"/>
          <w:sz w:val="26"/>
          <w:szCs w:val="26"/>
          <w:lang w:val="kk-KZ"/>
        </w:rPr>
        <w:t>Корректно изложить публикации по изданиям дальнего и ближнего зарубежья;</w:t>
      </w:r>
    </w:p>
    <w:p w:rsidR="00295AA0" w:rsidRPr="003D3445" w:rsidRDefault="00E21269" w:rsidP="003D3445">
      <w:pPr>
        <w:pStyle w:val="a6"/>
        <w:numPr>
          <w:ilvl w:val="0"/>
          <w:numId w:val="13"/>
        </w:numPr>
        <w:tabs>
          <w:tab w:val="left" w:pos="426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D3445">
        <w:rPr>
          <w:rFonts w:ascii="Times New Roman" w:hAnsi="Times New Roman" w:cs="Times New Roman"/>
          <w:sz w:val="26"/>
          <w:szCs w:val="26"/>
          <w:lang w:val="kk-KZ"/>
        </w:rPr>
        <w:t>Провести четкое оформление документов по степени выполнения контрактных работ международных, республиканских научных и образовательных проектов; в подтверждающих документах должны быть указаны ФИО исполнителя;</w:t>
      </w:r>
    </w:p>
    <w:p w:rsidR="00B04B80" w:rsidRDefault="00B04B80" w:rsidP="009A12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3445">
        <w:rPr>
          <w:rFonts w:ascii="Times New Roman" w:hAnsi="Times New Roman" w:cs="Times New Roman"/>
          <w:sz w:val="26"/>
          <w:szCs w:val="26"/>
          <w:lang w:val="kk-KZ"/>
        </w:rPr>
        <w:t>Заполнение документов претендентов производится в соответствии с утвержденными требованиями и все</w:t>
      </w:r>
      <w:r w:rsidRPr="001A7B58">
        <w:rPr>
          <w:rFonts w:ascii="Times New Roman" w:hAnsi="Times New Roman" w:cs="Times New Roman"/>
          <w:sz w:val="26"/>
          <w:szCs w:val="26"/>
          <w:lang w:val="kk-KZ"/>
        </w:rPr>
        <w:t xml:space="preserve"> документы предоставляются через информационн</w:t>
      </w:r>
      <w:r w:rsidR="006777FB" w:rsidRPr="001A7B58">
        <w:rPr>
          <w:rFonts w:ascii="Times New Roman" w:hAnsi="Times New Roman" w:cs="Times New Roman"/>
          <w:sz w:val="26"/>
          <w:szCs w:val="26"/>
          <w:lang w:val="kk-KZ"/>
        </w:rPr>
        <w:t>ую систему МОН РК</w:t>
      </w:r>
      <w:r w:rsidRPr="001A7B58">
        <w:rPr>
          <w:rFonts w:ascii="Times New Roman" w:hAnsi="Times New Roman" w:cs="Times New Roman"/>
          <w:sz w:val="26"/>
          <w:szCs w:val="26"/>
          <w:lang w:val="kk-KZ"/>
        </w:rPr>
        <w:t xml:space="preserve"> (universitycontest.iac.kz) </w:t>
      </w:r>
      <w:r w:rsidRPr="001A7B58">
        <w:rPr>
          <w:rFonts w:ascii="Times New Roman" w:hAnsi="Times New Roman" w:cs="Times New Roman"/>
          <w:b/>
          <w:sz w:val="26"/>
          <w:szCs w:val="26"/>
          <w:lang w:val="kk-KZ"/>
        </w:rPr>
        <w:t>в электронном варианте</w:t>
      </w:r>
      <w:r w:rsidRPr="001A7B58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1A7B58" w:rsidRDefault="001A7B58" w:rsidP="009A12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1A7B58" w:rsidRDefault="001A7B58" w:rsidP="009A12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1A7B58" w:rsidRDefault="001A7B58" w:rsidP="003D3445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1A7B58" w:rsidRDefault="001A7B58" w:rsidP="009A126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A7B58">
        <w:rPr>
          <w:rFonts w:ascii="Times New Roman" w:hAnsi="Times New Roman" w:cs="Times New Roman"/>
          <w:b/>
          <w:sz w:val="26"/>
          <w:szCs w:val="26"/>
          <w:lang w:val="kk-KZ"/>
        </w:rPr>
        <w:t>Департамент науки</w:t>
      </w:r>
      <w:r w:rsidR="007A65CF">
        <w:rPr>
          <w:rFonts w:ascii="Times New Roman" w:hAnsi="Times New Roman" w:cs="Times New Roman"/>
          <w:b/>
          <w:sz w:val="26"/>
          <w:szCs w:val="26"/>
          <w:lang w:val="kk-KZ"/>
        </w:rPr>
        <w:t>,</w:t>
      </w:r>
    </w:p>
    <w:p w:rsidR="00267E78" w:rsidRDefault="00267E78" w:rsidP="009A126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Управление по подготовке научных кадров</w:t>
      </w:r>
    </w:p>
    <w:p w:rsidR="00267E78" w:rsidRPr="001A7B58" w:rsidRDefault="00267E78" w:rsidP="008B6FFB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Тел.: 8(727)2911022</w:t>
      </w:r>
      <w:bookmarkStart w:id="0" w:name="_GoBack"/>
      <w:bookmarkEnd w:id="0"/>
    </w:p>
    <w:sectPr w:rsidR="00267E78" w:rsidRPr="001A7B58" w:rsidSect="00A3290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3F4"/>
    <w:multiLevelType w:val="hybridMultilevel"/>
    <w:tmpl w:val="530E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3118"/>
    <w:multiLevelType w:val="hybridMultilevel"/>
    <w:tmpl w:val="679E7878"/>
    <w:lvl w:ilvl="0" w:tplc="A6F81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467C8"/>
    <w:multiLevelType w:val="multilevel"/>
    <w:tmpl w:val="B7A254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38846EAD"/>
    <w:multiLevelType w:val="multilevel"/>
    <w:tmpl w:val="B7A254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 w15:restartNumberingAfterBreak="0">
    <w:nsid w:val="48523A29"/>
    <w:multiLevelType w:val="hybridMultilevel"/>
    <w:tmpl w:val="060E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17DDD"/>
    <w:multiLevelType w:val="hybridMultilevel"/>
    <w:tmpl w:val="51687D10"/>
    <w:lvl w:ilvl="0" w:tplc="9A2617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722007"/>
    <w:multiLevelType w:val="multilevel"/>
    <w:tmpl w:val="B7A254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54A33B9E"/>
    <w:multiLevelType w:val="multilevel"/>
    <w:tmpl w:val="B7A254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55DF0A37"/>
    <w:multiLevelType w:val="hybridMultilevel"/>
    <w:tmpl w:val="3E98CFFA"/>
    <w:lvl w:ilvl="0" w:tplc="9A2617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C5C7B"/>
    <w:multiLevelType w:val="multilevel"/>
    <w:tmpl w:val="B7A254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6B532936"/>
    <w:multiLevelType w:val="multilevel"/>
    <w:tmpl w:val="5622F0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 w15:restartNumberingAfterBreak="0">
    <w:nsid w:val="75AC106F"/>
    <w:multiLevelType w:val="hybridMultilevel"/>
    <w:tmpl w:val="98F8C706"/>
    <w:lvl w:ilvl="0" w:tplc="B2DAFF38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55785"/>
    <w:multiLevelType w:val="hybridMultilevel"/>
    <w:tmpl w:val="ED0C76B6"/>
    <w:lvl w:ilvl="0" w:tplc="A6F81C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230688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08"/>
    <w:rsid w:val="00095DD5"/>
    <w:rsid w:val="00136751"/>
    <w:rsid w:val="0014495E"/>
    <w:rsid w:val="001A7B58"/>
    <w:rsid w:val="001D738C"/>
    <w:rsid w:val="001E46B1"/>
    <w:rsid w:val="001F4907"/>
    <w:rsid w:val="00203855"/>
    <w:rsid w:val="00251694"/>
    <w:rsid w:val="00267E78"/>
    <w:rsid w:val="00280DA3"/>
    <w:rsid w:val="00295AA0"/>
    <w:rsid w:val="003575F1"/>
    <w:rsid w:val="003D3445"/>
    <w:rsid w:val="004035C4"/>
    <w:rsid w:val="00495D64"/>
    <w:rsid w:val="004D64EA"/>
    <w:rsid w:val="00580B2A"/>
    <w:rsid w:val="005C333E"/>
    <w:rsid w:val="005C3691"/>
    <w:rsid w:val="00602455"/>
    <w:rsid w:val="006776C6"/>
    <w:rsid w:val="006777FB"/>
    <w:rsid w:val="00697E7D"/>
    <w:rsid w:val="0070119C"/>
    <w:rsid w:val="00747F3C"/>
    <w:rsid w:val="007508B1"/>
    <w:rsid w:val="00777202"/>
    <w:rsid w:val="00781C60"/>
    <w:rsid w:val="007A65CF"/>
    <w:rsid w:val="008313B5"/>
    <w:rsid w:val="00844463"/>
    <w:rsid w:val="00857546"/>
    <w:rsid w:val="008601AF"/>
    <w:rsid w:val="00877289"/>
    <w:rsid w:val="008A0A86"/>
    <w:rsid w:val="008B6FFB"/>
    <w:rsid w:val="008C1D43"/>
    <w:rsid w:val="008E2799"/>
    <w:rsid w:val="00902650"/>
    <w:rsid w:val="00910AD3"/>
    <w:rsid w:val="00923C49"/>
    <w:rsid w:val="00986DB8"/>
    <w:rsid w:val="009A126A"/>
    <w:rsid w:val="009A6AD4"/>
    <w:rsid w:val="009F536D"/>
    <w:rsid w:val="00A32906"/>
    <w:rsid w:val="00A75E08"/>
    <w:rsid w:val="00AD1939"/>
    <w:rsid w:val="00B04B80"/>
    <w:rsid w:val="00B07B17"/>
    <w:rsid w:val="00B54A5B"/>
    <w:rsid w:val="00B5764E"/>
    <w:rsid w:val="00C172C8"/>
    <w:rsid w:val="00C66BFA"/>
    <w:rsid w:val="00C705E2"/>
    <w:rsid w:val="00D27987"/>
    <w:rsid w:val="00D30EE0"/>
    <w:rsid w:val="00D3454D"/>
    <w:rsid w:val="00D444B8"/>
    <w:rsid w:val="00D760E9"/>
    <w:rsid w:val="00D83410"/>
    <w:rsid w:val="00DB17A6"/>
    <w:rsid w:val="00E21269"/>
    <w:rsid w:val="00E22AFD"/>
    <w:rsid w:val="00EB00E9"/>
    <w:rsid w:val="00ED20BA"/>
    <w:rsid w:val="00ED238B"/>
    <w:rsid w:val="00F26E3F"/>
    <w:rsid w:val="00F54AC5"/>
    <w:rsid w:val="00F6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860D"/>
  <w15:chartTrackingRefBased/>
  <w15:docId w15:val="{E1D70320-3A6C-4259-9A1B-34386D33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0B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46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95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5A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95AA0"/>
  </w:style>
  <w:style w:type="paragraph" w:styleId="a6">
    <w:name w:val="No Spacing"/>
    <w:uiPriority w:val="1"/>
    <w:qFormat/>
    <w:rsid w:val="00295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F2B86-296C-4A17-B89F-5C2A4F16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Гулзада Байымбетова</cp:lastModifiedBy>
  <cp:revision>41</cp:revision>
  <cp:lastPrinted>2021-10-12T04:15:00Z</cp:lastPrinted>
  <dcterms:created xsi:type="dcterms:W3CDTF">2021-10-18T06:57:00Z</dcterms:created>
  <dcterms:modified xsi:type="dcterms:W3CDTF">2021-10-18T08:55:00Z</dcterms:modified>
</cp:coreProperties>
</file>